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09" w:rsidRDefault="00F25B09" w:rsidP="00F25B09">
      <w:pPr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Рабочая программа </w:t>
      </w:r>
    </w:p>
    <w:p w:rsidR="00F25B09" w:rsidRDefault="00F25B09" w:rsidP="00F25B09">
      <w:pPr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Музыка, 1-4 классы</w:t>
      </w:r>
    </w:p>
    <w:p w:rsidR="00F25B09" w:rsidRDefault="00F25B09" w:rsidP="00F25B09">
      <w:pPr>
        <w:ind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F25B09" w:rsidRDefault="00F25B09" w:rsidP="00F25B09">
      <w:pPr>
        <w:ind w:firstLine="568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на основе авторской программы Критской Е.Д, Сергеевой Г.П., </w:t>
      </w:r>
      <w:proofErr w:type="spellStart"/>
      <w:r>
        <w:rPr>
          <w:rFonts w:ascii="Times New Roman" w:eastAsia="Times New Roman" w:hAnsi="Times New Roman" w:cs="Times New Roman"/>
          <w:sz w:val="28"/>
        </w:rPr>
        <w:t>Шмагиной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С. «Музыка».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 «Музыка» изучается с 1 по 4 класс по одному часу в неделю. Общий объём учебного времени составляет 135 часов в соответствии с базисным учебным планом МАОУ г. Владимира «Лингвистическая гимназия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23 им. А. Г. Столетова».</w:t>
      </w:r>
    </w:p>
    <w:p w:rsidR="00F25B09" w:rsidRDefault="00F25B09" w:rsidP="00F25B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>1классе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b/>
          <w:sz w:val="28"/>
        </w:rPr>
        <w:t>33 ч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(1 ч в неделю, 33 учебные недели). Во 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—</w:t>
      </w:r>
      <w:r>
        <w:rPr>
          <w:rFonts w:ascii="Times New Roman" w:eastAsia="Times New Roman" w:hAnsi="Times New Roman" w:cs="Times New Roman"/>
          <w:b/>
          <w:sz w:val="28"/>
        </w:rPr>
        <w:t>4 классах</w:t>
      </w:r>
      <w:r>
        <w:rPr>
          <w:rFonts w:ascii="Times New Roman,Bold" w:eastAsia="Times New Roman,Bold" w:hAnsi="Times New Roman,Bold" w:cs="Times New Roman,Bold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уроки музыки отводится по </w:t>
      </w:r>
      <w:r>
        <w:rPr>
          <w:rFonts w:ascii="Times New Roman" w:eastAsia="Times New Roman" w:hAnsi="Times New Roman" w:cs="Times New Roman"/>
          <w:b/>
          <w:sz w:val="28"/>
        </w:rPr>
        <w:t xml:space="preserve">34 ч </w:t>
      </w:r>
      <w:r>
        <w:rPr>
          <w:rFonts w:ascii="Times New Roman" w:eastAsia="Times New Roman" w:hAnsi="Times New Roman" w:cs="Times New Roman"/>
          <w:sz w:val="28"/>
        </w:rPr>
        <w:t>(1 ч в неделю, 34 учебные недели в каждом классе).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Так же включен в уроки региональный компонент. 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музыкального образования младших школьников: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•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воспитание чувства музыки как основы музыкальной грамотности;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развитие образно-ассоциативного мышления детей, музыкальной памяти и слуха на основе активного, прочувствованного и осознанного </w:t>
      </w:r>
      <w:r>
        <w:rPr>
          <w:rFonts w:ascii="Times New Roman" w:eastAsia="Times New Roman" w:hAnsi="Times New Roman" w:cs="Times New Roman"/>
          <w:sz w:val="28"/>
        </w:rPr>
        <w:lastRenderedPageBreak/>
        <w:t>восприятия лучших образцов мировой музыкальной культуры прошлого и настоящего;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Учебно-методическое и материально-техническое обеспечение образовательного процесса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Библиотечный фонд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1.Федеральный государственный образовательный стандарт начального общего образования 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2.Примерная программа по музыке. Примерные программы по учебным предметам. «Музыка 1-4 классы»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Просвещение, 2014. 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етодический комплект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(для учащегося)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Е.Д. Критская, Г.П. Сергеева, Т. С. </w:t>
      </w:r>
      <w:proofErr w:type="spellStart"/>
      <w:r>
        <w:rPr>
          <w:rFonts w:ascii="Times New Roman" w:eastAsia="Times New Roman" w:hAnsi="Times New Roman" w:cs="Times New Roman"/>
          <w:sz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>. "Музыка" учебник для 1,2, 3,4 класса – Москва: Просвещение, 2014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Е.Д. Критская, Г.П. Сергеева, Т. С. </w:t>
      </w:r>
      <w:proofErr w:type="spellStart"/>
      <w:r>
        <w:rPr>
          <w:rFonts w:ascii="Times New Roman" w:eastAsia="Times New Roman" w:hAnsi="Times New Roman" w:cs="Times New Roman"/>
          <w:sz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"Пособие для учащихся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Музыка. Рабочая тетрадь. 1, 2, 3, 4 класс"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(для учителя)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Е.Д. Критская, Г.П. Сергеева,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"Музыка. Хрестоматия музыкального материала. 1, 2, 3, 4 класс".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"Музыка. Фонохрестоматия музыкального материала.1-4 классы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МР3)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Е.Д. Критская, Г.П. Сергеева,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пособие для учителя "Уроки музыки. 1-4 классы".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Печатные пособия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1.Портреты композиторов.2.Таблицы признаков характера звучания. 3.Таблица длительностей. 4.Таблица средств музыкальной выразительности. 5.Схема: расположение инструментов и оркестровых групп в различных </w:t>
      </w:r>
      <w:r>
        <w:rPr>
          <w:rFonts w:ascii="Times New Roman" w:eastAsia="Times New Roman" w:hAnsi="Times New Roman" w:cs="Times New Roman"/>
          <w:sz w:val="28"/>
        </w:rPr>
        <w:lastRenderedPageBreak/>
        <w:t>видах оркестров.6.Альбомы с демонстрационным материалом, составленным в соответствии с тематическими линиями учебной программы.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Экранно-звуковые пособия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1.Аудиозаписи и фонохрестоматии по музыке.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2.Видеофильмы, посвященные творчеству выдающихся отечественных и зарубежных композиторов.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3.Видеофильмы с записью фрагментов из оперных спектаклей.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4.Видеофильмы с записью фрагментов из балетных спектаклей.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5.Видеофильмы с записью известных оркестровых коллективов.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6.Видеофильмы с записью фрагментов из мюзиклов.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7.Нотный и поэтический текст песен.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8.Изображения музыкантов, играющих на различных инструментах.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9.Фотографии и репродукции картин крупнейших центров мировой музыкальной культуры.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Технические средства обучения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1.Музыкальный центр. 2.Микшерный пульт. 3.Акустическая система «Домашний кинотеатр». 4.Ноутбук .5.Экран. . 6.Мультимедиа проектор. 7.Микрофоны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Цифровые и электронные образовательные ресурсы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1.Мультимедийная программа «Шедевры музыки» издательства «Кирилл и Мефодий».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2.Мультимедийная программа «Энциклопедия классической музыки»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Коминфо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3.Мультимедийная программа «Музыка. Ключи».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4.Мультимедийная программа «Энциклопедия Кирилла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2009г.».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5.Мультимедийная программа «История музыкальных инструментов».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6.Единая коллекция -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http://collection.cross-edu.ru/catalog/rubr/f544b3b7-f1f4-5b76-f453-552f31d9b164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7.Российский общеобразовательный портал -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http://music.edu.ru/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8.Детские электронные книги и презентации -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http://viki.rdf.ru/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9.CD-ROM. «Мир музыки». Программно-методический комплекс».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Музыкальные инструменты</w:t>
      </w:r>
    </w:p>
    <w:p w:rsidR="00F25B09" w:rsidRDefault="00F25B09" w:rsidP="00F25B0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1.Клавишный синтезатор. 2 Баян. 3. Аккордеон. 4 Гармонь «Тульская». 5 Металлофон. Гитара. 6. Детские шумовые инструменты.</w:t>
      </w:r>
    </w:p>
    <w:p w:rsidR="00CB4E3C" w:rsidRDefault="00CB4E3C">
      <w:bookmarkStart w:id="0" w:name="_GoBack"/>
      <w:bookmarkEnd w:id="0"/>
    </w:p>
    <w:sectPr w:rsidR="00CB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09"/>
    <w:rsid w:val="00CB4E3C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ki.rd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ic.edu.ru/" TargetMode="External"/><Relationship Id="rId5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2017-10-07T15:48:00Z</dcterms:created>
  <dcterms:modified xsi:type="dcterms:W3CDTF">2017-10-07T15:49:00Z</dcterms:modified>
</cp:coreProperties>
</file>